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0A072" w14:textId="77777777" w:rsidR="00292E6A" w:rsidRDefault="00292E6A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Gastronorm lid for GN containers with Universal U-Handles GD-B 1/3</w:t>
      </w:r>
      <w:r>
        <w:rPr>
          <w:rStyle w:val="Standard"/>
          <w:rFonts w:ascii="Arial" w:hAnsi="Arial"/>
          <w:b/>
        </w:rPr>
        <w:t xml:space="preserve"> </w:t>
      </w:r>
    </w:p>
    <w:p w14:paraId="73D7FCAB" w14:textId="77777777" w:rsidR="00292E6A" w:rsidRDefault="00292E6A">
      <w:pPr>
        <w:suppressAutoHyphens/>
        <w:rPr>
          <w:rFonts w:ascii="Arial" w:hAnsi="Arial"/>
        </w:rPr>
      </w:pPr>
    </w:p>
    <w:p w14:paraId="4005225C" w14:textId="77777777" w:rsidR="00292E6A" w:rsidRDefault="00292E6A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2003EF2D" w14:textId="77777777" w:rsidR="00292E6A" w:rsidRDefault="00292E6A">
      <w:pPr>
        <w:suppressAutoHyphens/>
        <w:rPr>
          <w:rFonts w:ascii="Arial" w:hAnsi="Arial"/>
        </w:rPr>
      </w:pPr>
    </w:p>
    <w:p w14:paraId="51FB5D53" w14:textId="77777777" w:rsidR="00292E6A" w:rsidRDefault="00292E6A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Length:</w:t>
      </w:r>
      <w:r>
        <w:rPr>
          <w:rStyle w:val="Standard"/>
          <w:rFonts w:ascii="Arial" w:hAnsi="Arial"/>
        </w:rPr>
        <w:tab/>
        <w:t>310 mm</w:t>
      </w:r>
    </w:p>
    <w:p w14:paraId="33381A09" w14:textId="77777777" w:rsidR="00292E6A" w:rsidRDefault="00292E6A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Width:</w:t>
      </w:r>
      <w:r>
        <w:rPr>
          <w:rStyle w:val="Standard"/>
          <w:rFonts w:ascii="Arial" w:hAnsi="Arial"/>
        </w:rPr>
        <w:tab/>
        <w:t>160 mm</w:t>
      </w:r>
    </w:p>
    <w:p w14:paraId="0A4B9FCB" w14:textId="77777777" w:rsidR="00292E6A" w:rsidRDefault="00292E6A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Height:</w:t>
      </w:r>
      <w:r>
        <w:rPr>
          <w:rStyle w:val="Standard"/>
          <w:rFonts w:ascii="Arial" w:hAnsi="Arial"/>
        </w:rPr>
        <w:tab/>
        <w:t>22.5 mm</w:t>
      </w:r>
      <w:r>
        <w:rPr>
          <w:rStyle w:val="Standard"/>
          <w:rFonts w:ascii="Arial" w:hAnsi="Arial"/>
        </w:rPr>
        <w:tab/>
        <w:t xml:space="preserve">   </w:t>
      </w:r>
    </w:p>
    <w:p w14:paraId="123DDE07" w14:textId="77777777" w:rsidR="00292E6A" w:rsidRDefault="00292E6A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  </w:t>
      </w:r>
    </w:p>
    <w:p w14:paraId="6A7B7D9E" w14:textId="77777777" w:rsidR="00292E6A" w:rsidRDefault="00292E6A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  </w:t>
      </w:r>
    </w:p>
    <w:p w14:paraId="1E8F16C1" w14:textId="77777777" w:rsidR="00292E6A" w:rsidRDefault="00292E6A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Design</w:t>
      </w:r>
    </w:p>
    <w:p w14:paraId="7268A35B" w14:textId="77777777" w:rsidR="00292E6A" w:rsidRDefault="00292E6A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</w:p>
    <w:p w14:paraId="334FD192" w14:textId="77777777" w:rsidR="00292E6A" w:rsidRDefault="00292E6A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>This Gastronorm lid is made of AISI 304 stainless steel and is seamlessly deep-drawn. The lid features a surface embossment up to its edge section, making it more rigid and stable. A recessed handle with spot-welded grip bar is positioned in the middle of the GN lid, making it easy to lift or take off the lid.</w:t>
      </w:r>
    </w:p>
    <w:p w14:paraId="18279D17" w14:textId="77777777" w:rsidR="00292E6A" w:rsidRDefault="00292E6A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>The external contour of the GD-B is designed in such a way that it fits perfectly onto the matching GN container with universal U-handles.</w:t>
      </w:r>
    </w:p>
    <w:p w14:paraId="42C24708" w14:textId="77777777" w:rsidR="00292E6A" w:rsidRDefault="00292E6A">
      <w:pPr>
        <w:suppressAutoHyphens/>
        <w:rPr>
          <w:rFonts w:ascii="Arial" w:hAnsi="Arial"/>
        </w:rPr>
      </w:pPr>
    </w:p>
    <w:p w14:paraId="322BE948" w14:textId="77777777" w:rsidR="00292E6A" w:rsidRDefault="00292E6A">
      <w:pPr>
        <w:suppressAutoHyphens/>
        <w:rPr>
          <w:rFonts w:ascii="Arial" w:hAnsi="Arial"/>
        </w:rPr>
      </w:pPr>
    </w:p>
    <w:p w14:paraId="59A12DCC" w14:textId="77777777" w:rsidR="00292E6A" w:rsidRDefault="00292E6A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Technical data</w:t>
      </w:r>
    </w:p>
    <w:p w14:paraId="1766BF42" w14:textId="77777777" w:rsidR="00292E6A" w:rsidRDefault="00292E6A">
      <w:pPr>
        <w:tabs>
          <w:tab w:val="left" w:pos="2268"/>
        </w:tabs>
        <w:suppressAutoHyphens/>
        <w:rPr>
          <w:rFonts w:ascii="Arial" w:hAnsi="Arial"/>
        </w:rPr>
      </w:pPr>
    </w:p>
    <w:p w14:paraId="5BC3F9C7" w14:textId="77777777" w:rsidR="00292E6A" w:rsidRDefault="00292E6A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Material:</w:t>
      </w:r>
      <w:r>
        <w:rPr>
          <w:rStyle w:val="Standard"/>
          <w:rFonts w:ascii="Arial" w:hAnsi="Arial"/>
        </w:rPr>
        <w:tab/>
        <w:t>AISI 304 stainless steel</w:t>
      </w:r>
    </w:p>
    <w:p w14:paraId="085226FB" w14:textId="77777777" w:rsidR="00292E6A" w:rsidRDefault="00292E6A">
      <w:pPr>
        <w:pStyle w:val="toa"/>
        <w:tabs>
          <w:tab w:val="clear" w:pos="9000"/>
          <w:tab w:val="clear" w:pos="9360"/>
          <w:tab w:val="left" w:pos="2268"/>
        </w:tabs>
        <w:rPr>
          <w:rStyle w:val="toa"/>
          <w:rFonts w:ascii="Arial" w:hAnsi="Arial"/>
        </w:rPr>
      </w:pPr>
      <w:r>
        <w:rPr>
          <w:rStyle w:val="toa"/>
          <w:rFonts w:ascii="Arial" w:hAnsi="Arial"/>
        </w:rPr>
        <w:t>Standards:</w:t>
      </w:r>
      <w:r>
        <w:rPr>
          <w:rStyle w:val="toa"/>
          <w:rFonts w:ascii="Arial" w:hAnsi="Arial"/>
        </w:rPr>
        <w:tab/>
        <w:t>DIN EN 631</w:t>
      </w:r>
    </w:p>
    <w:p w14:paraId="52AE1CEF" w14:textId="77777777" w:rsidR="00D356A9" w:rsidRDefault="00D356A9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</w:rPr>
      </w:pPr>
      <w:r>
        <w:rPr>
          <w:rFonts w:ascii="Arial" w:hAnsi="Arial"/>
        </w:rPr>
        <w:t>Weight:</w:t>
      </w:r>
      <w:r>
        <w:rPr>
          <w:rFonts w:ascii="Arial" w:hAnsi="Arial"/>
        </w:rPr>
        <w:tab/>
        <w:t>0,25 kg</w:t>
      </w:r>
    </w:p>
    <w:p w14:paraId="7C98EE0A" w14:textId="77777777" w:rsidR="00292E6A" w:rsidRDefault="00292E6A">
      <w:pPr>
        <w:suppressAutoHyphens/>
        <w:rPr>
          <w:rFonts w:ascii="Arial" w:hAnsi="Arial"/>
        </w:rPr>
      </w:pPr>
    </w:p>
    <w:p w14:paraId="11F0E115" w14:textId="77777777" w:rsidR="00292E6A" w:rsidRDefault="00292E6A">
      <w:pPr>
        <w:suppressAutoHyphens/>
        <w:rPr>
          <w:rFonts w:ascii="Arial" w:hAnsi="Arial"/>
        </w:rPr>
      </w:pPr>
    </w:p>
    <w:p w14:paraId="60F7A863" w14:textId="77777777" w:rsidR="00292E6A" w:rsidRDefault="00292E6A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rStyle w:val="berschrift3"/>
        </w:rPr>
        <w:t>Special features</w:t>
      </w:r>
    </w:p>
    <w:p w14:paraId="1803BBED" w14:textId="77777777" w:rsidR="00292E6A" w:rsidRDefault="00292E6A">
      <w:pPr>
        <w:suppressAutoHyphens/>
        <w:rPr>
          <w:rFonts w:ascii="Arial" w:hAnsi="Arial"/>
        </w:rPr>
      </w:pPr>
    </w:p>
    <w:p w14:paraId="624D4465" w14:textId="77777777" w:rsidR="00292E6A" w:rsidRDefault="00292E6A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Large, ergonomic recessed handle for an easy hold and optimum handling when lifting or removing the lid</w:t>
      </w:r>
    </w:p>
    <w:p w14:paraId="4945B39A" w14:textId="77777777" w:rsidR="00292E6A" w:rsidRDefault="00292E6A">
      <w:pPr>
        <w:suppressAutoHyphens/>
        <w:rPr>
          <w:rFonts w:ascii="Arial" w:hAnsi="Arial"/>
        </w:rPr>
      </w:pPr>
    </w:p>
    <w:p w14:paraId="1207FDC7" w14:textId="77777777" w:rsidR="00292E6A" w:rsidRDefault="00292E6A">
      <w:pPr>
        <w:suppressAutoHyphens/>
        <w:rPr>
          <w:rFonts w:ascii="Arial" w:hAnsi="Arial"/>
        </w:rPr>
      </w:pPr>
    </w:p>
    <w:p w14:paraId="579F852C" w14:textId="77777777" w:rsidR="00292E6A" w:rsidRDefault="00292E6A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 xml:space="preserve">Make    </w:t>
      </w:r>
    </w:p>
    <w:p w14:paraId="1DC4C692" w14:textId="77777777" w:rsidR="00292E6A" w:rsidRDefault="00292E6A">
      <w:pPr>
        <w:suppressAutoHyphens/>
        <w:rPr>
          <w:rFonts w:ascii="Arial" w:hAnsi="Arial"/>
          <w:b/>
        </w:rPr>
      </w:pPr>
    </w:p>
    <w:p w14:paraId="2102A3DC" w14:textId="77777777" w:rsidR="00292E6A" w:rsidRDefault="00292E6A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Manufacturer:        </w:t>
      </w:r>
      <w:r>
        <w:rPr>
          <w:rStyle w:val="Standard"/>
          <w:rFonts w:ascii="Arial" w:hAnsi="Arial"/>
        </w:rPr>
        <w:tab/>
      </w:r>
      <w:r w:rsidR="0016606D" w:rsidRPr="0016606D">
        <w:rPr>
          <w:rFonts w:ascii="Arial" w:hAnsi="Arial"/>
        </w:rPr>
        <w:t>B.PRO</w:t>
      </w:r>
    </w:p>
    <w:p w14:paraId="7D54FA12" w14:textId="77777777" w:rsidR="00292E6A" w:rsidRDefault="00292E6A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Model:               </w:t>
      </w:r>
      <w:r>
        <w:rPr>
          <w:rStyle w:val="Standard"/>
          <w:rFonts w:ascii="Arial" w:hAnsi="Arial"/>
        </w:rPr>
        <w:tab/>
        <w:t xml:space="preserve">GD-B 1/3    </w:t>
      </w:r>
    </w:p>
    <w:p w14:paraId="400A8BDC" w14:textId="77777777" w:rsidR="00292E6A" w:rsidRDefault="00292E6A">
      <w:pPr>
        <w:suppressAutoHyphens/>
        <w:rPr>
          <w:rStyle w:val="Standard"/>
          <w:rFonts w:ascii="Arial" w:hAnsi="Arial"/>
        </w:rPr>
      </w:pPr>
      <w:r>
        <w:rPr>
          <w:rStyle w:val="Standard"/>
          <w:rFonts w:ascii="Arial" w:hAnsi="Arial"/>
        </w:rPr>
        <w:t>Order No.:</w:t>
      </w:r>
      <w:r>
        <w:rPr>
          <w:rStyle w:val="Standard"/>
          <w:rFonts w:ascii="Arial" w:hAnsi="Arial"/>
          <w:b/>
        </w:rPr>
        <w:t xml:space="preserve">  </w:t>
      </w:r>
      <w:r>
        <w:rPr>
          <w:rStyle w:val="Standard"/>
          <w:rFonts w:ascii="Arial" w:hAnsi="Arial"/>
        </w:rPr>
        <w:t xml:space="preserve">       </w:t>
      </w:r>
      <w:r>
        <w:rPr>
          <w:rStyle w:val="Standard"/>
          <w:rFonts w:ascii="Arial" w:hAnsi="Arial"/>
        </w:rPr>
        <w:tab/>
        <w:t xml:space="preserve">  550083</w:t>
      </w:r>
    </w:p>
    <w:p w14:paraId="6FA4528E" w14:textId="77777777" w:rsidR="00010A8F" w:rsidRDefault="00010A8F" w:rsidP="00010A8F">
      <w:pPr>
        <w:tabs>
          <w:tab w:val="left" w:pos="2268"/>
        </w:tabs>
        <w:suppressAutoHyphens/>
        <w:rPr>
          <w:rFonts w:ascii="Arial" w:hAnsi="Arial"/>
        </w:rPr>
      </w:pPr>
    </w:p>
    <w:p w14:paraId="0E001769" w14:textId="77777777" w:rsidR="00010A8F" w:rsidRDefault="00010A8F">
      <w:pPr>
        <w:suppressAutoHyphens/>
        <w:rPr>
          <w:rFonts w:ascii="Arial" w:hAnsi="Arial"/>
        </w:rPr>
      </w:pPr>
    </w:p>
    <w:p w14:paraId="348EDA82" w14:textId="77777777" w:rsidR="00292E6A" w:rsidRDefault="00292E6A">
      <w:pPr>
        <w:suppressAutoHyphens/>
        <w:rPr>
          <w:rFonts w:ascii="Arial" w:hAnsi="Arial"/>
        </w:rPr>
      </w:pPr>
    </w:p>
    <w:p w14:paraId="67616C04" w14:textId="77777777" w:rsidR="00292E6A" w:rsidRDefault="00292E6A">
      <w:pPr>
        <w:suppressAutoHyphens/>
        <w:rPr>
          <w:rFonts w:ascii="Arial" w:hAnsi="Arial"/>
        </w:rPr>
      </w:pPr>
    </w:p>
    <w:p w14:paraId="1F79B789" w14:textId="77777777" w:rsidR="00292E6A" w:rsidRDefault="00292E6A">
      <w:pPr>
        <w:suppressAutoHyphens/>
        <w:rPr>
          <w:rFonts w:ascii="Arial" w:hAnsi="Arial"/>
        </w:rPr>
      </w:pPr>
    </w:p>
    <w:sectPr w:rsidR="00292E6A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91139" w14:textId="77777777" w:rsidR="00476FA7" w:rsidRDefault="00476FA7">
      <w:pPr>
        <w:spacing w:line="20" w:lineRule="exact"/>
      </w:pPr>
    </w:p>
  </w:endnote>
  <w:endnote w:type="continuationSeparator" w:id="0">
    <w:p w14:paraId="53866AFD" w14:textId="77777777" w:rsidR="00476FA7" w:rsidRDefault="00476FA7">
      <w:r>
        <w:rPr>
          <w:rStyle w:val="Standard"/>
        </w:rPr>
        <w:t xml:space="preserve"> </w:t>
      </w:r>
    </w:p>
  </w:endnote>
  <w:endnote w:type="continuationNotice" w:id="1">
    <w:p w14:paraId="6F2927F5" w14:textId="77777777" w:rsidR="00476FA7" w:rsidRDefault="00476FA7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E3B3F" w14:textId="77777777" w:rsidR="00292E6A" w:rsidRDefault="00292E6A">
    <w:pPr>
      <w:pStyle w:val="Fuzeile"/>
    </w:pPr>
    <w:r>
      <w:rPr>
        <w:rStyle w:val="Fuzeile"/>
        <w:rFonts w:ascii="Arial" w:hAnsi="Arial"/>
        <w:sz w:val="16"/>
      </w:rPr>
      <w:t xml:space="preserve">OR Text GD-B 1/3/ Version </w:t>
    </w:r>
    <w:r w:rsidR="00010A8F">
      <w:rPr>
        <w:rStyle w:val="Fuzeile"/>
        <w:rFonts w:ascii="Arial" w:hAnsi="Arial"/>
        <w:sz w:val="16"/>
      </w:rPr>
      <w:t>3</w:t>
    </w:r>
    <w:r>
      <w:rPr>
        <w:rStyle w:val="Fuzeile"/>
        <w:rFonts w:ascii="Arial" w:hAnsi="Arial"/>
        <w:sz w:val="16"/>
      </w:rPr>
      <w:t xml:space="preserve">.0/ </w:t>
    </w:r>
    <w:r w:rsidR="00010A8F">
      <w:rPr>
        <w:rStyle w:val="Fuzeile"/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2D3B2" w14:textId="77777777" w:rsidR="00476FA7" w:rsidRDefault="00476FA7">
      <w:r>
        <w:separator/>
      </w:r>
    </w:p>
  </w:footnote>
  <w:footnote w:type="continuationSeparator" w:id="0">
    <w:p w14:paraId="6E1BB65E" w14:textId="77777777" w:rsidR="00476FA7" w:rsidRDefault="00476F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D6AFC"/>
    <w:rsid w:val="00010A8F"/>
    <w:rsid w:val="0016606D"/>
    <w:rsid w:val="00222FFA"/>
    <w:rsid w:val="00292E6A"/>
    <w:rsid w:val="00476FA7"/>
    <w:rsid w:val="007A53FC"/>
    <w:rsid w:val="00A43512"/>
    <w:rsid w:val="00D356A9"/>
    <w:rsid w:val="00EF4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42D9B1DB"/>
  <w15:chartTrackingRefBased/>
  <w15:docId w15:val="{E1D21B02-A99F-4587-AEFF-A63862ED9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en-GB" w:eastAsia="en-GB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80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794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2021-09-25T13:46:00Z</dcterms:created>
  <dcterms:modified xsi:type="dcterms:W3CDTF">2021-09-25T13:46:00Z</dcterms:modified>
</cp:coreProperties>
</file>